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3BC834">
      <w:pPr>
        <w:jc w:val="center"/>
        <w:rPr>
          <w:sz w:val="36"/>
          <w:szCs w:val="36"/>
        </w:rPr>
      </w:pPr>
      <w:bookmarkStart w:id="2" w:name="_GoBack"/>
      <w:bookmarkEnd w:id="2"/>
      <w:r>
        <w:rPr>
          <w:rFonts w:hint="eastAsia"/>
          <w:sz w:val="36"/>
          <w:szCs w:val="36"/>
        </w:rPr>
        <w:t>福建中医药大学2026年硕士生调剂方案</w:t>
      </w:r>
    </w:p>
    <w:p w14:paraId="530AAA1D">
      <w:pPr>
        <w:jc w:val="center"/>
        <w:rPr>
          <w:sz w:val="36"/>
          <w:szCs w:val="36"/>
        </w:rPr>
      </w:pPr>
    </w:p>
    <w:p w14:paraId="7C197067">
      <w:pPr>
        <w:spacing w:line="360" w:lineRule="auto"/>
        <w:rPr>
          <w:sz w:val="24"/>
        </w:rPr>
      </w:pPr>
      <w:r>
        <w:rPr>
          <w:rFonts w:hint="eastAsia"/>
          <w:sz w:val="24"/>
        </w:rPr>
        <w:t>招生学院名称：药学院</w:t>
      </w:r>
    </w:p>
    <w:p w14:paraId="4ED4E3B8">
      <w:pPr>
        <w:spacing w:line="360" w:lineRule="auto"/>
        <w:rPr>
          <w:sz w:val="24"/>
        </w:rPr>
      </w:pPr>
      <w:r>
        <w:rPr>
          <w:rFonts w:hint="eastAsia"/>
          <w:sz w:val="24"/>
        </w:rPr>
        <w:t>招生专业代码： 100701、105600</w:t>
      </w:r>
    </w:p>
    <w:p w14:paraId="1C1970D4">
      <w:pPr>
        <w:spacing w:line="360" w:lineRule="auto"/>
        <w:rPr>
          <w:sz w:val="24"/>
        </w:rPr>
      </w:pPr>
      <w:r>
        <w:rPr>
          <w:rFonts w:hint="eastAsia"/>
          <w:sz w:val="24"/>
        </w:rPr>
        <w:t>招生专业名称：药物化学、中药</w:t>
      </w:r>
    </w:p>
    <w:p w14:paraId="5EA65911">
      <w:pPr>
        <w:rPr>
          <w:sz w:val="24"/>
        </w:rPr>
      </w:pPr>
    </w:p>
    <w:tbl>
      <w:tblPr>
        <w:tblStyle w:val="5"/>
        <w:tblW w:w="930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0"/>
        <w:gridCol w:w="7931"/>
      </w:tblGrid>
      <w:tr w14:paraId="793D8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</w:trPr>
        <w:tc>
          <w:tcPr>
            <w:tcW w:w="1370" w:type="dxa"/>
            <w:vAlign w:val="center"/>
          </w:tcPr>
          <w:p w14:paraId="2DAFDF5F">
            <w:pPr>
              <w:jc w:val="center"/>
            </w:pPr>
            <w:r>
              <w:rPr>
                <w:rFonts w:hint="eastAsia"/>
              </w:rPr>
              <w:t>拟调剂人数</w:t>
            </w:r>
          </w:p>
        </w:tc>
        <w:tc>
          <w:tcPr>
            <w:tcW w:w="7931" w:type="dxa"/>
            <w:vAlign w:val="center"/>
          </w:tcPr>
          <w:p w14:paraId="222DFE3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药物化学（100701）2人、中药（105600）</w:t>
            </w:r>
            <w:r>
              <w:rPr>
                <w:szCs w:val="21"/>
              </w:rPr>
              <w:t>4</w:t>
            </w:r>
            <w:r>
              <w:rPr>
                <w:rFonts w:hint="eastAsia"/>
                <w:szCs w:val="21"/>
              </w:rPr>
              <w:t>人</w:t>
            </w:r>
          </w:p>
        </w:tc>
      </w:tr>
      <w:tr w14:paraId="2AFCA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</w:trPr>
        <w:tc>
          <w:tcPr>
            <w:tcW w:w="1370" w:type="dxa"/>
            <w:vAlign w:val="center"/>
          </w:tcPr>
          <w:p w14:paraId="24584403">
            <w:pPr>
              <w:jc w:val="center"/>
            </w:pPr>
            <w:r>
              <w:rPr>
                <w:rFonts w:hint="eastAsia"/>
              </w:rPr>
              <w:t>拟调剂时间</w:t>
            </w:r>
          </w:p>
        </w:tc>
        <w:tc>
          <w:tcPr>
            <w:tcW w:w="7931" w:type="dxa"/>
            <w:vAlign w:val="center"/>
          </w:tcPr>
          <w:p w14:paraId="67F213D6">
            <w:pPr>
              <w:jc w:val="center"/>
            </w:pPr>
            <w:r>
              <w:rPr>
                <w:rFonts w:hint="eastAsia"/>
              </w:rPr>
              <w:t>2026 年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4 月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日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:00 开放，2026 年4月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11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日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:00 关闭</w:t>
            </w:r>
          </w:p>
        </w:tc>
      </w:tr>
      <w:tr w14:paraId="7FB54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</w:trPr>
        <w:tc>
          <w:tcPr>
            <w:tcW w:w="1370" w:type="dxa"/>
            <w:vAlign w:val="center"/>
          </w:tcPr>
          <w:p w14:paraId="151FB4B0">
            <w:pPr>
              <w:jc w:val="center"/>
            </w:pPr>
            <w:r>
              <w:rPr>
                <w:rFonts w:hint="eastAsia"/>
              </w:rPr>
              <w:t>调剂分数线</w:t>
            </w:r>
          </w:p>
        </w:tc>
        <w:tc>
          <w:tcPr>
            <w:tcW w:w="7931" w:type="dxa"/>
            <w:vAlign w:val="center"/>
          </w:tcPr>
          <w:p w14:paraId="244D7963">
            <w:pPr>
              <w:jc w:val="center"/>
              <w:rPr>
                <w:color w:val="FF0000"/>
              </w:rPr>
            </w:pPr>
            <w:r>
              <w:rPr>
                <w:rFonts w:hint="eastAsia"/>
              </w:rPr>
              <w:t>按国家线总分 294 分，英语政治单科 36 分，综合 108 分</w:t>
            </w:r>
          </w:p>
        </w:tc>
      </w:tr>
      <w:tr w14:paraId="7CCE6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2" w:hRule="atLeast"/>
        </w:trPr>
        <w:tc>
          <w:tcPr>
            <w:tcW w:w="1370" w:type="dxa"/>
            <w:vAlign w:val="center"/>
          </w:tcPr>
          <w:p w14:paraId="322AB8FA">
            <w:pPr>
              <w:jc w:val="center"/>
            </w:pPr>
            <w:r>
              <w:rPr>
                <w:rFonts w:hint="eastAsia"/>
              </w:rPr>
              <w:t>调剂</w:t>
            </w:r>
          </w:p>
          <w:p w14:paraId="099631CF">
            <w:pPr>
              <w:jc w:val="center"/>
            </w:pPr>
            <w:r>
              <w:rPr>
                <w:rFonts w:hint="eastAsia"/>
              </w:rPr>
              <w:t>入选</w:t>
            </w:r>
          </w:p>
          <w:p w14:paraId="24850116">
            <w:pPr>
              <w:jc w:val="center"/>
            </w:pPr>
            <w:r>
              <w:rPr>
                <w:rFonts w:hint="eastAsia"/>
              </w:rPr>
              <w:t>标准</w:t>
            </w:r>
          </w:p>
        </w:tc>
        <w:tc>
          <w:tcPr>
            <w:tcW w:w="7931" w:type="dxa"/>
          </w:tcPr>
          <w:p w14:paraId="160C6105">
            <w:bookmarkStart w:id="0" w:name="OLE_LINK1"/>
            <w:r>
              <w:rPr>
                <w:rFonts w:hint="eastAsia"/>
              </w:rPr>
              <w:t xml:space="preserve">1.符合我校药学、中药学硕士研究生报考条件，仅接受全日制本科应届或往届毕业生报考； </w:t>
            </w:r>
          </w:p>
          <w:p w14:paraId="3D67B703">
            <w:r>
              <w:rPr>
                <w:rFonts w:hint="eastAsia"/>
              </w:rPr>
              <w:t xml:space="preserve">2.达到全国2026年硕士研究生初试成绩基本要求且未被第一志愿单位录取的统考生； </w:t>
            </w:r>
          </w:p>
          <w:p w14:paraId="535A65C6">
            <w:r>
              <w:rPr>
                <w:rFonts w:hint="eastAsia"/>
              </w:rPr>
              <w:t>3.第一志愿报考专业为</w:t>
            </w:r>
            <w:bookmarkStart w:id="1" w:name="OLE_LINK7"/>
            <w:r>
              <w:rPr>
                <w:rFonts w:hint="eastAsia"/>
                <w:color w:val="FF0000"/>
              </w:rPr>
              <w:t>医学门类下所有专业</w:t>
            </w:r>
            <w:r>
              <w:rPr>
                <w:rFonts w:hint="eastAsia"/>
              </w:rPr>
              <w:t>调剂考生；</w:t>
            </w:r>
            <w:bookmarkEnd w:id="1"/>
            <w:r>
              <w:rPr>
                <w:rFonts w:hint="eastAsia"/>
              </w:rPr>
              <w:t xml:space="preserve"> </w:t>
            </w:r>
          </w:p>
          <w:p w14:paraId="41643B5C">
            <w:r>
              <w:rPr>
                <w:rFonts w:hint="eastAsia"/>
              </w:rPr>
              <w:t xml:space="preserve">4.初试科目与调入专业初试科目相同或相近，其中统考科目相同； </w:t>
            </w:r>
          </w:p>
          <w:p w14:paraId="6716AFEB">
            <w:r>
              <w:rPr>
                <w:rFonts w:hint="eastAsia"/>
              </w:rPr>
              <w:t xml:space="preserve">5.按初试总分从高到低择优筛选，分数相同时一起入围； </w:t>
            </w:r>
          </w:p>
          <w:p w14:paraId="3D5DC9DD">
            <w:r>
              <w:rPr>
                <w:rFonts w:hint="eastAsia"/>
              </w:rPr>
              <w:t xml:space="preserve">6.外语限英语（一）； </w:t>
            </w:r>
          </w:p>
          <w:p w14:paraId="4E08DFE6">
            <w:r>
              <w:rPr>
                <w:rFonts w:hint="eastAsia"/>
              </w:rPr>
              <w:t>7.按</w:t>
            </w:r>
            <w:r>
              <w:rPr>
                <w:rFonts w:hint="eastAsia"/>
                <w:color w:val="FF0000"/>
              </w:rPr>
              <w:t xml:space="preserve"> 1:3</w:t>
            </w:r>
            <w:r>
              <w:rPr>
                <w:rFonts w:hint="eastAsia"/>
              </w:rPr>
              <w:t>的差额比例择优选取考生参加复试</w:t>
            </w:r>
            <w:r>
              <w:t>；</w:t>
            </w:r>
          </w:p>
          <w:p w14:paraId="679555D9">
            <w:r>
              <w:rPr>
                <w:rFonts w:hint="eastAsia"/>
              </w:rPr>
              <w:t>8.根据调剂考生答复情况进行递补复试通知。</w:t>
            </w:r>
          </w:p>
          <w:bookmarkEnd w:id="0"/>
          <w:p w14:paraId="2C5C3FE1">
            <w:r>
              <w:rPr>
                <w:rFonts w:hint="eastAsia"/>
              </w:rPr>
              <w:t>9.我院实行师生互选制，先录取后选导师。</w:t>
            </w:r>
          </w:p>
        </w:tc>
      </w:tr>
      <w:tr w14:paraId="43229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2" w:hRule="atLeast"/>
        </w:trPr>
        <w:tc>
          <w:tcPr>
            <w:tcW w:w="1370" w:type="dxa"/>
            <w:vAlign w:val="center"/>
          </w:tcPr>
          <w:p w14:paraId="4AA29CB8">
            <w:pPr>
              <w:jc w:val="center"/>
            </w:pPr>
            <w:r>
              <w:rPr>
                <w:rFonts w:hint="eastAsia"/>
              </w:rPr>
              <w:t>其他</w:t>
            </w:r>
          </w:p>
        </w:tc>
        <w:tc>
          <w:tcPr>
            <w:tcW w:w="7931" w:type="dxa"/>
          </w:tcPr>
          <w:p w14:paraId="6DCB276D"/>
        </w:tc>
      </w:tr>
    </w:tbl>
    <w:p w14:paraId="2B4B9630"/>
    <w:p w14:paraId="0B8DA29F">
      <w:pPr>
        <w:rPr>
          <w:sz w:val="24"/>
        </w:rPr>
      </w:pPr>
      <w:r>
        <w:rPr>
          <w:rFonts w:hint="eastAsia"/>
          <w:sz w:val="24"/>
        </w:rPr>
        <w:t xml:space="preserve">招生院系联系人：杨老师                </w:t>
      </w:r>
      <w:r>
        <w:rPr>
          <w:rFonts w:hint="eastAsia"/>
        </w:rPr>
        <w:t xml:space="preserve">                  </w:t>
      </w:r>
      <w:r>
        <w:rPr>
          <w:rFonts w:hint="eastAsia"/>
          <w:sz w:val="24"/>
        </w:rPr>
        <w:t>联系电话：0591-22861043</w:t>
      </w:r>
    </w:p>
    <w:sectPr>
      <w:pgSz w:w="11906" w:h="16838"/>
      <w:pgMar w:top="1418" w:right="1418" w:bottom="1418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U4NDcwMmVlNDYyMzY0ZTZkNmEyNjEyMjc2NjRiODAifQ=="/>
  </w:docVars>
  <w:rsids>
    <w:rsidRoot w:val="00FF0890"/>
    <w:rsid w:val="00025CAE"/>
    <w:rsid w:val="00033166"/>
    <w:rsid w:val="00035E21"/>
    <w:rsid w:val="00042F88"/>
    <w:rsid w:val="00062267"/>
    <w:rsid w:val="00062ADA"/>
    <w:rsid w:val="00072998"/>
    <w:rsid w:val="00073C54"/>
    <w:rsid w:val="00090780"/>
    <w:rsid w:val="00092082"/>
    <w:rsid w:val="000B6598"/>
    <w:rsid w:val="000E59A3"/>
    <w:rsid w:val="00114E46"/>
    <w:rsid w:val="00120C34"/>
    <w:rsid w:val="00122439"/>
    <w:rsid w:val="00130BB4"/>
    <w:rsid w:val="00132792"/>
    <w:rsid w:val="00135E58"/>
    <w:rsid w:val="00143350"/>
    <w:rsid w:val="001461E9"/>
    <w:rsid w:val="00155B64"/>
    <w:rsid w:val="001770E0"/>
    <w:rsid w:val="00182886"/>
    <w:rsid w:val="00187BB2"/>
    <w:rsid w:val="0019721F"/>
    <w:rsid w:val="001A6A14"/>
    <w:rsid w:val="001B4410"/>
    <w:rsid w:val="001C5B89"/>
    <w:rsid w:val="001F62C7"/>
    <w:rsid w:val="00204B50"/>
    <w:rsid w:val="00211E27"/>
    <w:rsid w:val="00227369"/>
    <w:rsid w:val="00257AF8"/>
    <w:rsid w:val="00264D14"/>
    <w:rsid w:val="00270E10"/>
    <w:rsid w:val="002A3D01"/>
    <w:rsid w:val="002A436A"/>
    <w:rsid w:val="002A5CA3"/>
    <w:rsid w:val="002B64A9"/>
    <w:rsid w:val="002C1A9C"/>
    <w:rsid w:val="002C340C"/>
    <w:rsid w:val="002D7FFC"/>
    <w:rsid w:val="002E1C46"/>
    <w:rsid w:val="00317D22"/>
    <w:rsid w:val="003205FA"/>
    <w:rsid w:val="0033681A"/>
    <w:rsid w:val="003373D1"/>
    <w:rsid w:val="003405B0"/>
    <w:rsid w:val="0035225A"/>
    <w:rsid w:val="00364EC9"/>
    <w:rsid w:val="00372CC3"/>
    <w:rsid w:val="00377675"/>
    <w:rsid w:val="0038088F"/>
    <w:rsid w:val="00385A48"/>
    <w:rsid w:val="003B2662"/>
    <w:rsid w:val="003D241C"/>
    <w:rsid w:val="003E0688"/>
    <w:rsid w:val="00421DDC"/>
    <w:rsid w:val="004242AB"/>
    <w:rsid w:val="004339C0"/>
    <w:rsid w:val="004462FA"/>
    <w:rsid w:val="00452C4F"/>
    <w:rsid w:val="00454998"/>
    <w:rsid w:val="00471A11"/>
    <w:rsid w:val="00474577"/>
    <w:rsid w:val="004766FE"/>
    <w:rsid w:val="00484703"/>
    <w:rsid w:val="004A2385"/>
    <w:rsid w:val="004B793C"/>
    <w:rsid w:val="004C08A5"/>
    <w:rsid w:val="004D75A7"/>
    <w:rsid w:val="004E212C"/>
    <w:rsid w:val="004E553C"/>
    <w:rsid w:val="004F0DF9"/>
    <w:rsid w:val="00512C75"/>
    <w:rsid w:val="00515EE7"/>
    <w:rsid w:val="00520C9D"/>
    <w:rsid w:val="00554EA2"/>
    <w:rsid w:val="00563327"/>
    <w:rsid w:val="0056500C"/>
    <w:rsid w:val="00565C18"/>
    <w:rsid w:val="005829E3"/>
    <w:rsid w:val="00584E04"/>
    <w:rsid w:val="005A5831"/>
    <w:rsid w:val="005A6BD7"/>
    <w:rsid w:val="005B41A6"/>
    <w:rsid w:val="005F3FF5"/>
    <w:rsid w:val="0060670C"/>
    <w:rsid w:val="006157BD"/>
    <w:rsid w:val="00622BE0"/>
    <w:rsid w:val="006263BD"/>
    <w:rsid w:val="00635B2A"/>
    <w:rsid w:val="00637886"/>
    <w:rsid w:val="00641DF2"/>
    <w:rsid w:val="0064595C"/>
    <w:rsid w:val="00654780"/>
    <w:rsid w:val="00657AD3"/>
    <w:rsid w:val="006635EA"/>
    <w:rsid w:val="00664DA3"/>
    <w:rsid w:val="006835D5"/>
    <w:rsid w:val="006839F1"/>
    <w:rsid w:val="00685BCF"/>
    <w:rsid w:val="006911BD"/>
    <w:rsid w:val="006B705F"/>
    <w:rsid w:val="006C69A6"/>
    <w:rsid w:val="007015C1"/>
    <w:rsid w:val="00707715"/>
    <w:rsid w:val="00724B24"/>
    <w:rsid w:val="0076034F"/>
    <w:rsid w:val="00785E58"/>
    <w:rsid w:val="00793AF4"/>
    <w:rsid w:val="007A0A7C"/>
    <w:rsid w:val="007A0FC3"/>
    <w:rsid w:val="007A28D4"/>
    <w:rsid w:val="007A4C8B"/>
    <w:rsid w:val="007B43AD"/>
    <w:rsid w:val="007C1CBC"/>
    <w:rsid w:val="007D4860"/>
    <w:rsid w:val="007D5125"/>
    <w:rsid w:val="007E3C8F"/>
    <w:rsid w:val="00800616"/>
    <w:rsid w:val="008021E8"/>
    <w:rsid w:val="0081246E"/>
    <w:rsid w:val="00814F4F"/>
    <w:rsid w:val="00881D38"/>
    <w:rsid w:val="00886FD4"/>
    <w:rsid w:val="00891D50"/>
    <w:rsid w:val="0089540F"/>
    <w:rsid w:val="008B3E8C"/>
    <w:rsid w:val="008B462F"/>
    <w:rsid w:val="008B5F38"/>
    <w:rsid w:val="009178AA"/>
    <w:rsid w:val="009229E4"/>
    <w:rsid w:val="00926403"/>
    <w:rsid w:val="00940C42"/>
    <w:rsid w:val="00975353"/>
    <w:rsid w:val="00980B3B"/>
    <w:rsid w:val="00991CB7"/>
    <w:rsid w:val="00993B35"/>
    <w:rsid w:val="009B1D48"/>
    <w:rsid w:val="009D07AA"/>
    <w:rsid w:val="009F12F2"/>
    <w:rsid w:val="00A078B8"/>
    <w:rsid w:val="00A10870"/>
    <w:rsid w:val="00A413FC"/>
    <w:rsid w:val="00A52DEE"/>
    <w:rsid w:val="00A57AE5"/>
    <w:rsid w:val="00A61DE2"/>
    <w:rsid w:val="00A6305A"/>
    <w:rsid w:val="00A636D9"/>
    <w:rsid w:val="00A71290"/>
    <w:rsid w:val="00A84ED9"/>
    <w:rsid w:val="00A8699A"/>
    <w:rsid w:val="00AB007C"/>
    <w:rsid w:val="00AC14FA"/>
    <w:rsid w:val="00AC1D6B"/>
    <w:rsid w:val="00AC79DA"/>
    <w:rsid w:val="00AD56CA"/>
    <w:rsid w:val="00AD5A47"/>
    <w:rsid w:val="00AD76BD"/>
    <w:rsid w:val="00AE4045"/>
    <w:rsid w:val="00AF221C"/>
    <w:rsid w:val="00B01621"/>
    <w:rsid w:val="00B1059D"/>
    <w:rsid w:val="00B26229"/>
    <w:rsid w:val="00B27B8E"/>
    <w:rsid w:val="00B5515B"/>
    <w:rsid w:val="00B57045"/>
    <w:rsid w:val="00B82366"/>
    <w:rsid w:val="00B853AD"/>
    <w:rsid w:val="00B90F7A"/>
    <w:rsid w:val="00BA42BB"/>
    <w:rsid w:val="00BA5612"/>
    <w:rsid w:val="00BA573E"/>
    <w:rsid w:val="00BA686A"/>
    <w:rsid w:val="00BB544D"/>
    <w:rsid w:val="00BC0111"/>
    <w:rsid w:val="00BD5D57"/>
    <w:rsid w:val="00BD61DF"/>
    <w:rsid w:val="00BE5C75"/>
    <w:rsid w:val="00BE7302"/>
    <w:rsid w:val="00C200AC"/>
    <w:rsid w:val="00C23430"/>
    <w:rsid w:val="00C246A8"/>
    <w:rsid w:val="00C37451"/>
    <w:rsid w:val="00C40E9C"/>
    <w:rsid w:val="00C444EF"/>
    <w:rsid w:val="00C44C21"/>
    <w:rsid w:val="00C51ABF"/>
    <w:rsid w:val="00C67DC4"/>
    <w:rsid w:val="00C733FA"/>
    <w:rsid w:val="00C81972"/>
    <w:rsid w:val="00CA0653"/>
    <w:rsid w:val="00CB2614"/>
    <w:rsid w:val="00CB3318"/>
    <w:rsid w:val="00CC42C4"/>
    <w:rsid w:val="00CD1A56"/>
    <w:rsid w:val="00CD4C1B"/>
    <w:rsid w:val="00CD7215"/>
    <w:rsid w:val="00CE1648"/>
    <w:rsid w:val="00D0701E"/>
    <w:rsid w:val="00D10619"/>
    <w:rsid w:val="00D14ACA"/>
    <w:rsid w:val="00D229A5"/>
    <w:rsid w:val="00D22AC7"/>
    <w:rsid w:val="00D235BD"/>
    <w:rsid w:val="00D503F2"/>
    <w:rsid w:val="00D91224"/>
    <w:rsid w:val="00DD0DBD"/>
    <w:rsid w:val="00DD32E7"/>
    <w:rsid w:val="00DF0582"/>
    <w:rsid w:val="00DF3E0C"/>
    <w:rsid w:val="00E410D2"/>
    <w:rsid w:val="00E64F38"/>
    <w:rsid w:val="00E65257"/>
    <w:rsid w:val="00E6636D"/>
    <w:rsid w:val="00E75E11"/>
    <w:rsid w:val="00E82170"/>
    <w:rsid w:val="00E877FF"/>
    <w:rsid w:val="00E96BA4"/>
    <w:rsid w:val="00EB7ED4"/>
    <w:rsid w:val="00EC3E7B"/>
    <w:rsid w:val="00ED4663"/>
    <w:rsid w:val="00EE452D"/>
    <w:rsid w:val="00EF5273"/>
    <w:rsid w:val="00F13528"/>
    <w:rsid w:val="00F15764"/>
    <w:rsid w:val="00F31B13"/>
    <w:rsid w:val="00F4190D"/>
    <w:rsid w:val="00F46D19"/>
    <w:rsid w:val="00F5212F"/>
    <w:rsid w:val="00F5349B"/>
    <w:rsid w:val="00F53CEB"/>
    <w:rsid w:val="00F61814"/>
    <w:rsid w:val="00F863A1"/>
    <w:rsid w:val="00FB2A9E"/>
    <w:rsid w:val="00FD04E0"/>
    <w:rsid w:val="00FF0890"/>
    <w:rsid w:val="00FF2F63"/>
    <w:rsid w:val="00FF3447"/>
    <w:rsid w:val="1B591823"/>
    <w:rsid w:val="241F6C4C"/>
    <w:rsid w:val="2B4562BF"/>
    <w:rsid w:val="387266F1"/>
    <w:rsid w:val="3B0D6A96"/>
    <w:rsid w:val="3FFF088C"/>
    <w:rsid w:val="65624DB1"/>
    <w:rsid w:val="69921BF1"/>
    <w:rsid w:val="74926B0A"/>
    <w:rsid w:val="7E3D05CC"/>
    <w:rsid w:val="7F2F52C2"/>
    <w:rsid w:val="E5B1D926"/>
    <w:rsid w:val="EF7E2E8F"/>
    <w:rsid w:val="FCEAB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600" w:firstLineChars="200"/>
    </w:pPr>
    <w:rPr>
      <w:sz w:val="30"/>
    </w:rPr>
  </w:style>
  <w:style w:type="paragraph" w:styleId="3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Emphasis"/>
    <w:qFormat/>
    <w:uiPriority w:val="20"/>
    <w:rPr>
      <w:i/>
      <w:iCs/>
    </w:rPr>
  </w:style>
  <w:style w:type="character" w:customStyle="1" w:styleId="9">
    <w:name w:val="页脚 字符"/>
    <w:link w:val="3"/>
    <w:qFormat/>
    <w:uiPriority w:val="0"/>
    <w:rPr>
      <w:kern w:val="2"/>
      <w:sz w:val="18"/>
      <w:szCs w:val="18"/>
    </w:rPr>
  </w:style>
  <w:style w:type="character" w:customStyle="1" w:styleId="10">
    <w:name w:val="页眉 字符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MC SYSTEM</Company>
  <Pages>1</Pages>
  <Words>370</Words>
  <Characters>439</Characters>
  <Lines>3</Lines>
  <Paragraphs>1</Paragraphs>
  <TotalTime>10</TotalTime>
  <ScaleCrop>false</ScaleCrop>
  <LinksUpToDate>false</LinksUpToDate>
  <CharactersWithSpaces>493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2016-03-15T23:43:00Z</dcterms:created>
  <dc:creator>cjw</dc:creator>
  <cp:lastModifiedBy>梁邺</cp:lastModifiedBy>
  <cp:lastPrinted>2019-03-07T23:07:00Z</cp:lastPrinted>
  <dcterms:modified xsi:type="dcterms:W3CDTF">2026-04-09T15:07:59Z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3C0BAC8F5B77447D91FE48155334CFBB_13</vt:lpwstr>
  </property>
  <property fmtid="{D5CDD505-2E9C-101B-9397-08002B2CF9AE}" pid="4" name="KSOTemplateDocerSaveRecord">
    <vt:lpwstr>eyJoZGlkIjoiYjA3OWZlOWEzNDc2ZTJiNjNkMTIwZDBkMGI2ZmNhYTciLCJ1c2VySWQiOiIxNjAzMTI1MzU2In0=</vt:lpwstr>
  </property>
</Properties>
</file>